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4F" w:rsidRDefault="0061614F"/>
    <w:p w:rsidR="006601AF" w:rsidRPr="006601AF" w:rsidRDefault="006601AF" w:rsidP="006601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50000"/>
          <w:spacing w:val="15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750000"/>
          <w:spacing w:val="15"/>
          <w:sz w:val="24"/>
          <w:szCs w:val="24"/>
          <w:lang w:eastAsia="ru-RU"/>
        </w:rPr>
        <w:t>Техническое обслуживание внутридомового газового оборудования</w:t>
      </w:r>
    </w:p>
    <w:p w:rsidR="006601AF" w:rsidRPr="006601AF" w:rsidRDefault="006601AF" w:rsidP="006601AF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4" w:history="1">
        <w:r w:rsidRPr="006601AF">
          <w:rPr>
            <w:rFonts w:ascii="Tahoma" w:eastAsia="Times New Roman" w:hAnsi="Tahoma" w:cs="Tahoma"/>
            <w:color w:val="194397"/>
            <w:sz w:val="21"/>
            <w:u w:val="single"/>
            <w:lang w:eastAsia="ru-RU"/>
          </w:rPr>
          <w:t>Реестр уведомлений специализированных организаций, осуществляющих техническое обслуживание, ремонт и техническое диагностирование внутридомового и внутриквартирного газового оборудования на территории Республики Марий Эл</w:t>
        </w:r>
      </w:hyperlink>
      <w:r w:rsidRPr="006601A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</w:p>
    <w:p w:rsidR="006601AF" w:rsidRPr="006601AF" w:rsidRDefault="006601AF" w:rsidP="006601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5" w:history="1">
        <w:r w:rsidRPr="006601AF">
          <w:rPr>
            <w:rFonts w:ascii="Tahoma" w:eastAsia="Times New Roman" w:hAnsi="Tahoma" w:cs="Tahoma"/>
            <w:color w:val="194397"/>
            <w:sz w:val="21"/>
            <w:u w:val="single"/>
            <w:lang w:eastAsia="ru-RU"/>
          </w:rPr>
          <w:t>Форма уведомления о начале осуществления предпринимательской деятельности по техническому обслуживанию газового оборудования​</w:t>
        </w:r>
      </w:hyperlink>
    </w:p>
    <w:p w:rsidR="006601AF" w:rsidRPr="006601AF" w:rsidRDefault="006601AF" w:rsidP="006601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 </w:t>
      </w:r>
    </w:p>
    <w:p w:rsidR="006601AF" w:rsidRPr="006601AF" w:rsidRDefault="006601AF" w:rsidP="006601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 </w:t>
      </w:r>
    </w:p>
    <w:p w:rsidR="006601AF" w:rsidRPr="006601AF" w:rsidRDefault="006601AF" w:rsidP="006601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ПАМЯТКА</w:t>
      </w:r>
    </w:p>
    <w:p w:rsidR="006601AF" w:rsidRPr="006601AF" w:rsidRDefault="006601AF" w:rsidP="006601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по содержанию </w:t>
      </w:r>
      <w:proofErr w:type="gramStart"/>
      <w:r w:rsidRPr="006601A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внутридомового</w:t>
      </w:r>
      <w:proofErr w:type="gramEnd"/>
      <w:r w:rsidRPr="006601A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 внутриквартирного</w:t>
      </w:r>
    </w:p>
    <w:p w:rsidR="006601AF" w:rsidRPr="006601AF" w:rsidRDefault="006601AF" w:rsidP="006601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газового оборудования</w:t>
      </w:r>
    </w:p>
    <w:p w:rsidR="006601AF" w:rsidRPr="006601AF" w:rsidRDefault="006601AF" w:rsidP="006601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 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14.05.2013 Правительством Российской Федерации было принято </w:t>
      </w:r>
      <w:hyperlink r:id="rId6" w:history="1">
        <w:r w:rsidRPr="006601AF">
          <w:rPr>
            <w:rFonts w:ascii="Tahoma" w:eastAsia="Times New Roman" w:hAnsi="Tahoma" w:cs="Tahoma"/>
            <w:color w:val="194397"/>
            <w:sz w:val="24"/>
            <w:szCs w:val="24"/>
            <w:u w:val="single"/>
            <w:lang w:eastAsia="ru-RU"/>
          </w:rPr>
          <w:t xml:space="preserve">Постановление №410 «О мерах по обеспечению безопасности при использовании и </w:t>
        </w:r>
        <w:proofErr w:type="spellStart"/>
        <w:r w:rsidRPr="006601AF">
          <w:rPr>
            <w:rFonts w:ascii="Tahoma" w:eastAsia="Times New Roman" w:hAnsi="Tahoma" w:cs="Tahoma"/>
            <w:color w:val="194397"/>
            <w:sz w:val="24"/>
            <w:szCs w:val="24"/>
            <w:u w:val="single"/>
            <w:lang w:eastAsia="ru-RU"/>
          </w:rPr>
          <w:t>содержаниивнутридомового</w:t>
        </w:r>
        <w:proofErr w:type="spellEnd"/>
        <w:r w:rsidRPr="006601AF">
          <w:rPr>
            <w:rFonts w:ascii="Tahoma" w:eastAsia="Times New Roman" w:hAnsi="Tahoma" w:cs="Tahoma"/>
            <w:color w:val="194397"/>
            <w:sz w:val="24"/>
            <w:szCs w:val="24"/>
            <w:u w:val="single"/>
            <w:lang w:eastAsia="ru-RU"/>
          </w:rPr>
          <w:t xml:space="preserve"> и внутриквартирного газового оборудования»</w:t>
        </w:r>
      </w:hyperlink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Этим постановлением утверждены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(далее - Правила).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Что входит в перечень работ (услуг), необходимых для содержания внутридомового и внутриквартирного газового оборудования? В пункте 4 Правил </w:t>
      </w:r>
      <w:proofErr w:type="gramStart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указаны</w:t>
      </w:r>
      <w:proofErr w:type="gramEnd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: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а)  техническое обслуживание и ремонт внутридомового и (или) внутриквартирного газового оборудования;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б)  аварийно-диспетчерское обеспечение;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в)  техническое диагностирование внутридомового и (или) внутриквартирного газового оборудования;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г)  замена оборудования.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Техническое обслуживание и ремонт внутридомового и (или) внутриквартирного газового оборудования выполняется специализированной организацией на основании договора о техническом обслуживании и ремонте внутридомового и (или) внутриквартирного оборудования, заключенным между заказчиком и исполнителем. По договору о техническом обслуживании и ремонте внутридомового и (или) внутриквартирного газового оборудования заказчик и исполнитель не могут быть одним и тем же лицом.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 xml:space="preserve">Аварийно-диспетчерское обеспечение, в том числе локализация аварийных участков сети </w:t>
      </w:r>
      <w:proofErr w:type="spellStart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газопотребления</w:t>
      </w:r>
      <w:proofErr w:type="spellEnd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устранение утечек газа, предупреждение аварий, выполняется круглосуточно аварийно-диспетчерской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(дат) и времени обеспечения допуска сотрудников исполнителя к внутридомовому и (или) внутриквартирному газовому оборудованию, предусмотренного пунктами 48 - 53 настоящих Правил</w:t>
      </w:r>
      <w:proofErr w:type="gramEnd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и (или) требования об уведомлении заказчика о предстоящем приостановлении подачи газа и его причинах, предусмотренного пунктом 81 настоящих Правил.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Работы по техническому диагностированию внутридомового и (или) внутриквартирного газового оборудования осуществляются в отношении оборудования, отработавшего сроки эксплуатации, установленные изготовителем, либо сроки, установленные проектной документацией, утвержденной в отношении газопроводов.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Для проведения технического диагностирования газового оборудования необходимо заключить договор с организацией, отвечающей требованиям, установленным Правилами: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отношении внутридомового газового оборудования - лицами, ответственными за содержание общего имущества в многоквартирном: доме (управляющая организация, товарищество или кооператив, собственниками помещений - при непосредственном способе управления многоквартирным домом), а также собственником домовладения</w:t>
      </w:r>
      <w:proofErr w:type="gramStart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отношении внутриквартирного газового оборудования собственниками (пользователями) помещений, в которых размещено оборудование.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6601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Надлежащее содержание дымовых и вентиляционных каналов обеспечивается: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заключения договора об их проверке, а также при необходимости об очистке и (или) о ремонте с организацией, осуществляющей указанные работы;</w:t>
      </w:r>
      <w:proofErr w:type="gramEnd"/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осуществляющей указанные работы.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(п. 11 в ред. Постановления Правительства РФ от 06.10.2017 N 1219)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br/>
      </w:r>
      <w:r w:rsidRPr="006601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Проверка состояния дымовых и вентиляционных каналов и при необходимости их очистка производится: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б) при переустройстве и ремонте дымовых и вентиляционных каналов;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в) в процессе эксплуатации дымовых и вентиляционных каналов (периодическая проверка) - не реже 3 раз в год (не </w:t>
      </w:r>
      <w:proofErr w:type="gramStart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позднее</w:t>
      </w:r>
      <w:proofErr w:type="gramEnd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6601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:rsidR="006601AF" w:rsidRPr="006601AF" w:rsidRDefault="006601AF" w:rsidP="006601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​ 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Кто должен заключать договор о техническом обслуживании и ремонте внутридомового и (или) внутриквартирного газового оборудования?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пункте 17 Правил указано, что заказчиком по такому договору являются: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б) в отношении внутридомового газового оборудования в домовладении - собственник домовладения;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управляющей организацией, товариществом или кооперативом, </w:t>
      </w:r>
      <w:proofErr w:type="gramStart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действующими</w:t>
      </w:r>
      <w:proofErr w:type="gramEnd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в качестве агентов собственников помещений в многоквартирном доме на основании агентского договора.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Исполнитель договора обязан (пункт 43 Правил):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обход трасс надземных и (или) подземных газопроводов - не реже 1 раза в год;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приборное обследование технического состояния газопроводов - не реже 1 раза в 3 года;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б) осуществлять техническое обслуживание внутридомового и (или) внутриквартирного газового оборудования не реже 1 раза в год с учетом минимального перечня выполняемых работ (оказываемых услуг) по техническому обслуживанию и ремонту внутридомового и (или) внутриквартирного газового оборудования, предусмотренного приложением к настоящим Правилам;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г) при очередном техническом обслуживании внутриквартирного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нужд. </w:t>
      </w:r>
      <w:proofErr w:type="gramStart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Факт передачи инструкции и проведения инструктажа фиксируется в акте, подписываемом заказчиком и исполнителем;</w:t>
      </w:r>
      <w:proofErr w:type="gramEnd"/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д</w:t>
      </w:r>
      <w:proofErr w:type="spellEnd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ж) выполнять работы по ремонту внутридомового или внутриквартирного газового оборудования на основании заявок заказчика;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</w:t>
      </w:r>
      <w:proofErr w:type="spellEnd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</w:t>
      </w:r>
      <w:proofErr w:type="gramEnd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О наличии указанной угрозы свидетельствуют следующие факторы: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а) отсутствие тяги в дымоходах и вентиляционных каналах;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</w:t>
      </w:r>
      <w:proofErr w:type="spellEnd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е) несанкционированное подключение внутридомового и (или) внутриквартирного газового оборудования к газораспределительной сети.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а) совершение действий по монтажу газопроводов сетей </w:t>
      </w:r>
      <w:proofErr w:type="spellStart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газопотребления</w:t>
      </w:r>
      <w:proofErr w:type="spellEnd"/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б) невыполнение в установленные сроки вынесенных органами жилищного надзора (контроля) письменных предписаний об устранении нарушений содержания внутридомового или внутриквартирного газового оборудования;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в) проведенное с нарушением законодательства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Исполнитель вправе приостановить подачу газа с предварительным письменным уведомлением заказчика в следующих случаях (пункт 80 настоящих Правил):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а) отказ заказчика 2 и более раза в допуске специализированной организации для проведения работ по техническому обслуживанию внутридомового и (или) внутриквартирного газового оборудования;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б) отсутствие договора о техническом обслуживании и ремонте внутридомового и (или) внутриквартирного газового оборудования;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6601AF" w:rsidRPr="006601AF" w:rsidRDefault="006601AF" w:rsidP="006601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01A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До приостановления подачи газа в соответствии с пунктом 80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 w:rsidR="006601AF" w:rsidRDefault="006601AF"/>
    <w:sectPr w:rsidR="006601AF" w:rsidSect="0061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01AF"/>
    <w:rsid w:val="0061614F"/>
    <w:rsid w:val="0066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1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24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102165346&amp;intelsearch=&amp;firstDoc=1" TargetMode="External"/><Relationship Id="rId5" Type="http://schemas.openxmlformats.org/officeDocument/2006/relationships/hyperlink" Target="http://mari-el.gov.ru/dgzhn/SiteAssets/Pages/gas/%D0%A4%D0%BE%D1%80%D0%BC%D0%B0%20%D1%83%D0%B2%D0%B5%D0%B4%D0%BE%D0%BC%D0%BB%D0%B5%D0%BD%D0%B8%D1%8F.docx" TargetMode="External"/><Relationship Id="rId4" Type="http://schemas.openxmlformats.org/officeDocument/2006/relationships/hyperlink" Target="http://mari-el.gov.ru/dgzhn/SiteAssets/Pages/gas/%D0%A0%D0%95%D0%95%D0%A1%D0%A2%D0%A0%20%D0%A3%D0%92%D0%95%D0%94%D0%9E%D0%9C%D0%9B%D0%95%D0%9D%D0%98%D0%99%20%D0%A1%D0%9F%D0%95%D0%A6%D0%98%D0%90%D0%9B%D0%98%D0%97%D0%98%D0%A0%D0%9E%D0%92%D0%90%D0%9D%D0%9D%D0%AB%D0%A5%20%D0%9E%D0%A0%D0%93%D0%90%D0%9D%D0%98%D0%97%D0%90%D0%A6%D0%98%D0%9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2099</Words>
  <Characters>11970</Characters>
  <Application>Microsoft Office Word</Application>
  <DocSecurity>0</DocSecurity>
  <Lines>99</Lines>
  <Paragraphs>28</Paragraphs>
  <ScaleCrop>false</ScaleCrop>
  <Company>MultiDVD Team</Company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2019-02-25T08:06:00Z</dcterms:created>
  <dcterms:modified xsi:type="dcterms:W3CDTF">2019-02-25T08:07:00Z</dcterms:modified>
</cp:coreProperties>
</file>